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5D81F7C7"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591CB6" w:rsidRPr="00591CB6">
              <w:rPr>
                <w:rFonts w:eastAsiaTheme="minorHAnsi" w:cs="Arial"/>
                <w:b/>
                <w:bCs/>
                <w:szCs w:val="20"/>
                <w:lang w:val="en-GB"/>
              </w:rPr>
              <w:t>7000022137</w:t>
            </w:r>
          </w:p>
        </w:tc>
        <w:tc>
          <w:tcPr>
            <w:tcW w:w="4676" w:type="dxa"/>
          </w:tcPr>
          <w:p w14:paraId="4F98849E" w14:textId="2D290E37"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591CB6" w:rsidRPr="00591CB6">
              <w:rPr>
                <w:rFonts w:eastAsiaTheme="minorHAnsi" w:cs="Arial"/>
                <w:b/>
                <w:bCs/>
                <w:szCs w:val="20"/>
                <w:lang w:val="en-GB"/>
              </w:rPr>
              <w:t>7000022137</w:t>
            </w:r>
          </w:p>
        </w:tc>
      </w:tr>
      <w:tr w:rsidR="00C6382D" w:rsidRPr="00591CB6"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591CB6"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of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NO, none of the above mentioned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YES, one of the above mentioned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591CB6"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proceeding over the assets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which led to an early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a </w:t>
            </w:r>
            <w:r w:rsidRPr="00D629ED">
              <w:rPr>
                <w:rFonts w:cs="Arial"/>
                <w:b/>
                <w:bCs/>
                <w:color w:val="000000" w:themeColor="text1"/>
                <w:szCs w:val="20"/>
                <w:lang w:val="en-US"/>
              </w:rPr>
              <w:t xml:space="preserve">serious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above mentioned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591CB6"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4553"/>
              <w:gridCol w:w="4798"/>
            </w:tblGrid>
            <w:tr w:rsidR="00FC3E0F" w:rsidRPr="00591CB6" w14:paraId="14EB75C0" w14:textId="77777777" w:rsidTr="00FC3E0F">
              <w:tc>
                <w:tcPr>
                  <w:tcW w:w="4553" w:type="dxa"/>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tbl>
            <w:tblPr>
              <w:tblStyle w:val="TableGrid"/>
              <w:tblW w:w="9562" w:type="dxa"/>
              <w:tblLook w:val="04A0" w:firstRow="1" w:lastRow="0" w:firstColumn="1" w:lastColumn="0" w:noHBand="0" w:noVBand="1"/>
            </w:tblPr>
            <w:tblGrid>
              <w:gridCol w:w="1490"/>
              <w:gridCol w:w="2009"/>
              <w:gridCol w:w="2974"/>
              <w:gridCol w:w="3089"/>
            </w:tblGrid>
            <w:tr w:rsidR="00FC3E0F" w:rsidRPr="00591CB6"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r w:rsidRPr="00996605">
              <w:rPr>
                <w:rFonts w:cs="Arial"/>
                <w:b/>
                <w:bCs/>
                <w:szCs w:val="20"/>
              </w:rPr>
              <w:t>the</w:t>
            </w:r>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66AC906E" w14:textId="667CAA04" w:rsidR="00866D6C" w:rsidRPr="002E4ACF" w:rsidRDefault="00866D6C">
      <w:pPr>
        <w:rPr>
          <w:lang w:val="en-US"/>
        </w:rPr>
      </w:pPr>
    </w:p>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43ACE" w14:textId="77777777" w:rsidR="00B631A1" w:rsidRDefault="00B631A1" w:rsidP="00A637D0">
      <w:r>
        <w:separator/>
      </w:r>
    </w:p>
  </w:endnote>
  <w:endnote w:type="continuationSeparator" w:id="0">
    <w:p w14:paraId="1CE6FE44" w14:textId="77777777" w:rsidR="00B631A1" w:rsidRDefault="00B631A1" w:rsidP="00A637D0">
      <w:r>
        <w:continuationSeparator/>
      </w:r>
    </w:p>
  </w:endnote>
  <w:endnote w:type="continuationNotice" w:id="1">
    <w:p w14:paraId="191F4A58" w14:textId="77777777" w:rsidR="00B631A1" w:rsidRDefault="00B6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934F1" w14:textId="77777777" w:rsidR="00B631A1" w:rsidRDefault="00B631A1" w:rsidP="00A637D0">
      <w:r>
        <w:separator/>
      </w:r>
    </w:p>
  </w:footnote>
  <w:footnote w:type="continuationSeparator" w:id="0">
    <w:p w14:paraId="0448C188" w14:textId="77777777" w:rsidR="00B631A1" w:rsidRDefault="00B631A1" w:rsidP="00A637D0">
      <w:r>
        <w:continuationSeparator/>
      </w:r>
    </w:p>
  </w:footnote>
  <w:footnote w:type="continuationNotice" w:id="1">
    <w:p w14:paraId="7054AD74" w14:textId="77777777" w:rsidR="00B631A1" w:rsidRDefault="00B6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2C3A"/>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1CB6"/>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1A1"/>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4.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1517</Words>
  <Characters>8650</Characters>
  <Application>Microsoft Office Word</Application>
  <DocSecurity>0</DocSecurity>
  <Lines>72</Lines>
  <Paragraphs>20</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10147</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Zhelevska, Olha GIZ UA</cp:lastModifiedBy>
  <cp:revision>30</cp:revision>
  <cp:lastPrinted>2018-02-16T12:47:00Z</cp:lastPrinted>
  <dcterms:created xsi:type="dcterms:W3CDTF">2026-01-21T20:19:00Z</dcterms:created>
  <dcterms:modified xsi:type="dcterms:W3CDTF">2026-08-25T09:52:00Z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